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7F" w:rsidRPr="005A5571" w:rsidRDefault="006C1C7F" w:rsidP="006C1C7F">
      <w:pPr>
        <w:keepNext/>
        <w:spacing w:after="0" w:line="240" w:lineRule="auto"/>
        <w:jc w:val="center"/>
        <w:outlineLvl w:val="0"/>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0"/>
          <w:szCs w:val="20"/>
          <w:lang w:val="uk-UA" w:eastAsia="uk-UA"/>
        </w:rPr>
        <w:t>ДО УВАГИ АКЦІОНЕРІВ</w:t>
      </w:r>
    </w:p>
    <w:p w:rsidR="006C1C7F" w:rsidRPr="005A5571" w:rsidRDefault="00373FA9" w:rsidP="006C1C7F">
      <w:pPr>
        <w:keepNext/>
        <w:spacing w:after="0" w:line="240" w:lineRule="auto"/>
        <w:jc w:val="center"/>
        <w:outlineLvl w:val="0"/>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ПУБЛІЧНОГО АКЦОНЕРНОГО ТОВАРИСТВА</w:t>
      </w:r>
    </w:p>
    <w:p w:rsidR="006C1C7F" w:rsidRPr="005A5571" w:rsidRDefault="006C1C7F" w:rsidP="006C1C7F">
      <w:pPr>
        <w:keepNext/>
        <w:spacing w:after="0" w:line="240" w:lineRule="auto"/>
        <w:jc w:val="center"/>
        <w:outlineLvl w:val="0"/>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0"/>
          <w:szCs w:val="20"/>
          <w:lang w:val="uk-UA" w:eastAsia="uk-UA"/>
        </w:rPr>
        <w:t>«</w:t>
      </w:r>
      <w:r w:rsidR="00373FA9">
        <w:rPr>
          <w:rFonts w:ascii="Times New Roman" w:eastAsia="Times New Roman" w:hAnsi="Times New Roman" w:cs="Times New Roman"/>
          <w:b/>
          <w:sz w:val="20"/>
          <w:szCs w:val="20"/>
          <w:lang w:val="uk-UA" w:eastAsia="uk-UA"/>
        </w:rPr>
        <w:t>БЛОК АГРОСВІТ</w:t>
      </w:r>
      <w:r w:rsidRPr="005A5571">
        <w:rPr>
          <w:rFonts w:ascii="Times New Roman" w:eastAsia="Times New Roman" w:hAnsi="Times New Roman" w:cs="Times New Roman"/>
          <w:b/>
          <w:sz w:val="20"/>
          <w:szCs w:val="20"/>
          <w:lang w:val="uk-UA" w:eastAsia="uk-UA"/>
        </w:rPr>
        <w:t>»</w:t>
      </w:r>
    </w:p>
    <w:p w:rsidR="00373FA9" w:rsidRDefault="00373FA9" w:rsidP="006C1C7F">
      <w:pPr>
        <w:keepNext/>
        <w:spacing w:after="0" w:line="240" w:lineRule="auto"/>
        <w:jc w:val="center"/>
        <w:outlineLvl w:val="0"/>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(Код за ЄДРПОУ 00372612</w:t>
      </w:r>
      <w:r w:rsidR="006C1C7F" w:rsidRPr="005A5571">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Чернігівська область, Ічнянський район,</w:t>
      </w:r>
    </w:p>
    <w:p w:rsidR="006C1C7F" w:rsidRPr="005A5571" w:rsidRDefault="00373FA9" w:rsidP="006C1C7F">
      <w:pPr>
        <w:keepNext/>
        <w:spacing w:after="0" w:line="240" w:lineRule="auto"/>
        <w:jc w:val="center"/>
        <w:outlineLvl w:val="0"/>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с</w:t>
      </w:r>
      <w:r w:rsidR="006C1C7F" w:rsidRPr="005A5571">
        <w:rPr>
          <w:rFonts w:ascii="Times New Roman" w:eastAsia="Times New Roman" w:hAnsi="Times New Roman" w:cs="Times New Roman"/>
          <w:sz w:val="20"/>
          <w:szCs w:val="20"/>
          <w:lang w:val="uk-UA" w:eastAsia="uk-UA"/>
        </w:rPr>
        <w:t>м</w:t>
      </w:r>
      <w:r>
        <w:rPr>
          <w:rFonts w:ascii="Times New Roman" w:eastAsia="Times New Roman" w:hAnsi="Times New Roman" w:cs="Times New Roman"/>
          <w:sz w:val="20"/>
          <w:szCs w:val="20"/>
          <w:lang w:val="uk-UA" w:eastAsia="uk-UA"/>
        </w:rPr>
        <w:t>т. Парафіївка</w:t>
      </w:r>
      <w:r w:rsidR="006C1C7F" w:rsidRPr="005A5571">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вул</w:t>
      </w:r>
      <w:r w:rsidR="006C1C7F" w:rsidRPr="005A5571">
        <w:rPr>
          <w:rFonts w:ascii="Times New Roman" w:eastAsia="Times New Roman" w:hAnsi="Times New Roman" w:cs="Times New Roman"/>
          <w:sz w:val="20"/>
          <w:szCs w:val="20"/>
          <w:lang w:val="uk-UA" w:eastAsia="uk-UA"/>
        </w:rPr>
        <w:t xml:space="preserve">. Т. Шевченка, </w:t>
      </w:r>
      <w:r w:rsidR="001B31C4" w:rsidRPr="001B31C4">
        <w:rPr>
          <w:rFonts w:ascii="Times New Roman" w:eastAsia="Times New Roman" w:hAnsi="Times New Roman" w:cs="Times New Roman"/>
          <w:sz w:val="20"/>
          <w:szCs w:val="20"/>
          <w:lang w:eastAsia="uk-UA"/>
        </w:rPr>
        <w:t>1</w:t>
      </w:r>
      <w:r w:rsidR="001B31C4">
        <w:rPr>
          <w:rFonts w:ascii="Times New Roman" w:eastAsia="Times New Roman" w:hAnsi="Times New Roman" w:cs="Times New Roman"/>
          <w:sz w:val="20"/>
          <w:szCs w:val="20"/>
          <w:lang w:val="en-US" w:eastAsia="uk-UA"/>
        </w:rPr>
        <w:t>23</w:t>
      </w:r>
      <w:bookmarkStart w:id="0" w:name="_GoBack"/>
      <w:bookmarkEnd w:id="0"/>
      <w:r w:rsidR="006C1C7F" w:rsidRPr="005A5571">
        <w:rPr>
          <w:rFonts w:ascii="Times New Roman" w:eastAsia="Times New Roman" w:hAnsi="Times New Roman" w:cs="Times New Roman"/>
          <w:sz w:val="20"/>
          <w:szCs w:val="20"/>
          <w:lang w:val="uk-UA" w:eastAsia="uk-UA"/>
        </w:rPr>
        <w:t>)</w:t>
      </w:r>
    </w:p>
    <w:p w:rsidR="006C1C7F" w:rsidRPr="00600786" w:rsidRDefault="006C1C7F" w:rsidP="006C1C7F">
      <w:pPr>
        <w:spacing w:after="0" w:line="240" w:lineRule="auto"/>
        <w:jc w:val="center"/>
        <w:rPr>
          <w:rFonts w:ascii="Times New Roman" w:eastAsia="Times New Roman" w:hAnsi="Times New Roman" w:cs="Times New Roman"/>
          <w:b/>
          <w:color w:val="000000"/>
          <w:sz w:val="28"/>
          <w:szCs w:val="20"/>
          <w:lang w:val="uk-UA" w:eastAsia="ru-RU"/>
        </w:rPr>
      </w:pPr>
    </w:p>
    <w:p w:rsidR="006C1C7F" w:rsidRDefault="006C1C7F" w:rsidP="006C1C7F">
      <w:pPr>
        <w:spacing w:after="0" w:line="240" w:lineRule="auto"/>
        <w:jc w:val="center"/>
        <w:rPr>
          <w:rFonts w:ascii="Times New Roman" w:eastAsia="Times New Roman" w:hAnsi="Times New Roman" w:cs="Times New Roman"/>
          <w:b/>
          <w:color w:val="000000"/>
          <w:sz w:val="26"/>
          <w:szCs w:val="26"/>
          <w:lang w:val="uk-UA" w:eastAsia="ru-RU"/>
        </w:rPr>
      </w:pPr>
      <w:r w:rsidRPr="005A5571">
        <w:rPr>
          <w:rFonts w:ascii="Times New Roman" w:eastAsia="Times New Roman" w:hAnsi="Times New Roman" w:cs="Times New Roman"/>
          <w:b/>
          <w:color w:val="000000"/>
          <w:sz w:val="26"/>
          <w:szCs w:val="26"/>
          <w:lang w:val="uk-UA" w:eastAsia="ru-RU"/>
        </w:rPr>
        <w:t xml:space="preserve">ПОВІДОМЛЕННЯ </w:t>
      </w:r>
    </w:p>
    <w:p w:rsidR="00763D7B" w:rsidRDefault="00763D7B" w:rsidP="006C1C7F">
      <w:pPr>
        <w:spacing w:after="0" w:line="240" w:lineRule="auto"/>
        <w:jc w:val="center"/>
        <w:rPr>
          <w:rFonts w:ascii="Times New Roman" w:eastAsia="Times New Roman" w:hAnsi="Times New Roman" w:cs="Times New Roman"/>
          <w:b/>
          <w:color w:val="000000"/>
          <w:sz w:val="26"/>
          <w:szCs w:val="26"/>
          <w:lang w:val="uk-UA" w:eastAsia="ru-RU"/>
        </w:rPr>
      </w:pPr>
    </w:p>
    <w:p w:rsidR="006C1C7F" w:rsidRPr="00D051D6" w:rsidRDefault="006C1C7F" w:rsidP="006C1C7F">
      <w:pPr>
        <w:spacing w:after="0" w:line="240" w:lineRule="auto"/>
        <w:jc w:val="center"/>
        <w:rPr>
          <w:rFonts w:ascii="Times New Roman" w:eastAsia="Times New Roman" w:hAnsi="Times New Roman" w:cs="Times New Roman"/>
          <w:b/>
          <w:color w:val="000000"/>
          <w:szCs w:val="20"/>
          <w:lang w:val="uk-UA" w:eastAsia="ru-RU"/>
        </w:rPr>
      </w:pPr>
    </w:p>
    <w:p w:rsidR="00373FA9" w:rsidRDefault="006C1C7F" w:rsidP="006C1C7F">
      <w:pPr>
        <w:spacing w:after="0" w:line="240" w:lineRule="auto"/>
        <w:jc w:val="center"/>
        <w:rPr>
          <w:rFonts w:ascii="Times New Roman" w:eastAsia="Times New Roman" w:hAnsi="Times New Roman" w:cs="Times New Roman"/>
          <w:sz w:val="20"/>
          <w:szCs w:val="20"/>
          <w:lang w:val="uk-UA" w:eastAsia="uk-UA"/>
        </w:rPr>
      </w:pPr>
      <w:r w:rsidRPr="005A5571">
        <w:rPr>
          <w:rFonts w:ascii="Times New Roman" w:eastAsia="Times New Roman" w:hAnsi="Times New Roman" w:cs="Times New Roman"/>
          <w:sz w:val="20"/>
          <w:szCs w:val="20"/>
          <w:lang w:val="uk-UA" w:eastAsia="uk-UA"/>
        </w:rPr>
        <w:t xml:space="preserve">Наглядова Рада </w:t>
      </w:r>
      <w:r w:rsidR="00373FA9">
        <w:rPr>
          <w:rFonts w:ascii="Times New Roman" w:eastAsia="Times New Roman" w:hAnsi="Times New Roman" w:cs="Times New Roman"/>
          <w:sz w:val="20"/>
          <w:szCs w:val="20"/>
          <w:lang w:val="uk-UA" w:eastAsia="uk-UA"/>
        </w:rPr>
        <w:t>ПУБЛІЧНОГО АКЦІОНЕРНОГО ТОВАРИСТІВА</w:t>
      </w:r>
      <w:r w:rsidRPr="005A5571">
        <w:rPr>
          <w:rFonts w:ascii="Times New Roman" w:eastAsia="Times New Roman" w:hAnsi="Times New Roman" w:cs="Times New Roman"/>
          <w:sz w:val="20"/>
          <w:szCs w:val="20"/>
          <w:lang w:val="uk-UA" w:eastAsia="uk-UA"/>
        </w:rPr>
        <w:t xml:space="preserve"> «</w:t>
      </w:r>
      <w:r w:rsidR="00373FA9">
        <w:rPr>
          <w:rFonts w:ascii="Times New Roman" w:eastAsia="Times New Roman" w:hAnsi="Times New Roman" w:cs="Times New Roman"/>
          <w:sz w:val="20"/>
          <w:szCs w:val="20"/>
          <w:lang w:val="uk-UA" w:eastAsia="uk-UA"/>
        </w:rPr>
        <w:t>БЛОК АГРОСВІТ</w:t>
      </w:r>
      <w:r w:rsidRPr="005A5571">
        <w:rPr>
          <w:rFonts w:ascii="Times New Roman" w:eastAsia="Times New Roman" w:hAnsi="Times New Roman" w:cs="Times New Roman"/>
          <w:sz w:val="20"/>
          <w:szCs w:val="20"/>
          <w:lang w:val="uk-UA" w:eastAsia="uk-UA"/>
        </w:rPr>
        <w:t>» повідомляє</w:t>
      </w:r>
      <w:r w:rsidR="00763D7B">
        <w:rPr>
          <w:rFonts w:ascii="Times New Roman" w:eastAsia="Times New Roman" w:hAnsi="Times New Roman" w:cs="Times New Roman"/>
          <w:sz w:val="20"/>
          <w:szCs w:val="20"/>
          <w:lang w:val="uk-UA" w:eastAsia="uk-UA"/>
        </w:rPr>
        <w:t>:</w:t>
      </w:r>
      <w:r w:rsidRPr="005A5571">
        <w:rPr>
          <w:rFonts w:ascii="Times New Roman" w:eastAsia="Times New Roman" w:hAnsi="Times New Roman" w:cs="Times New Roman"/>
          <w:sz w:val="20"/>
          <w:szCs w:val="20"/>
          <w:lang w:val="uk-UA" w:eastAsia="uk-UA"/>
        </w:rPr>
        <w:t xml:space="preserve"> </w:t>
      </w:r>
    </w:p>
    <w:p w:rsidR="00763D7B" w:rsidRDefault="00763D7B" w:rsidP="006C1C7F">
      <w:pPr>
        <w:spacing w:after="0" w:line="240" w:lineRule="auto"/>
        <w:jc w:val="center"/>
        <w:rPr>
          <w:rFonts w:ascii="Times New Roman" w:eastAsia="Times New Roman" w:hAnsi="Times New Roman" w:cs="Times New Roman"/>
          <w:sz w:val="20"/>
          <w:szCs w:val="20"/>
          <w:lang w:val="uk-UA" w:eastAsia="uk-UA"/>
        </w:rPr>
      </w:pPr>
    </w:p>
    <w:p w:rsidR="00763D7B" w:rsidRPr="00763D7B" w:rsidRDefault="00763D7B" w:rsidP="00763D7B">
      <w:pPr>
        <w:spacing w:after="0" w:line="240" w:lineRule="auto"/>
        <w:ind w:firstLine="567"/>
        <w:jc w:val="both"/>
        <w:rPr>
          <w:rFonts w:ascii="Times New Roman" w:eastAsia="Times New Roman" w:hAnsi="Times New Roman" w:cs="Times New Roman"/>
          <w:sz w:val="24"/>
          <w:szCs w:val="24"/>
          <w:lang w:val="uk-UA" w:eastAsia="uk-UA"/>
        </w:rPr>
      </w:pPr>
    </w:p>
    <w:p w:rsidR="00763D7B" w:rsidRDefault="00763D7B" w:rsidP="00763D7B">
      <w:pPr>
        <w:spacing w:after="0" w:line="240" w:lineRule="auto"/>
        <w:ind w:firstLine="567"/>
        <w:jc w:val="both"/>
        <w:rPr>
          <w:rFonts w:ascii="Times New Roman" w:hAnsi="Times New Roman" w:cs="Times New Roman"/>
          <w:sz w:val="20"/>
          <w:szCs w:val="20"/>
          <w:lang w:val="uk-UA"/>
        </w:rPr>
      </w:pPr>
      <w:r w:rsidRPr="00763D7B">
        <w:rPr>
          <w:rFonts w:ascii="Times New Roman" w:hAnsi="Times New Roman" w:cs="Times New Roman"/>
          <w:sz w:val="20"/>
          <w:szCs w:val="20"/>
          <w:lang w:val="uk-UA"/>
        </w:rPr>
        <w:t xml:space="preserve">У зв’язку з загостренням епідеміологічної ситуації в Україні та світі, з метою запобігання поширенню коронавірусу </w:t>
      </w:r>
      <w:r w:rsidRPr="00763D7B">
        <w:rPr>
          <w:rFonts w:ascii="Times New Roman" w:hAnsi="Times New Roman" w:cs="Times New Roman"/>
          <w:sz w:val="20"/>
          <w:szCs w:val="20"/>
        </w:rPr>
        <w:t>COVID</w:t>
      </w:r>
      <w:r w:rsidRPr="00763D7B">
        <w:rPr>
          <w:rFonts w:ascii="Times New Roman" w:hAnsi="Times New Roman" w:cs="Times New Roman"/>
          <w:sz w:val="20"/>
          <w:szCs w:val="20"/>
          <w:lang w:val="uk-UA"/>
        </w:rPr>
        <w:t>-19 та враховуючи встановлений карантин на всій території України, керуючись Законом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Pr="00763D7B">
        <w:rPr>
          <w:rFonts w:ascii="Times New Roman" w:hAnsi="Times New Roman" w:cs="Times New Roman"/>
          <w:sz w:val="20"/>
          <w:szCs w:val="20"/>
        </w:rPr>
        <w:t>COVID</w:t>
      </w:r>
      <w:r w:rsidRPr="00763D7B">
        <w:rPr>
          <w:rFonts w:ascii="Times New Roman" w:hAnsi="Times New Roman" w:cs="Times New Roman"/>
          <w:sz w:val="20"/>
          <w:szCs w:val="20"/>
          <w:lang w:val="uk-UA"/>
        </w:rPr>
        <w:t>-19)» від 30.03.2020 № 540-</w:t>
      </w:r>
      <w:r w:rsidRPr="00763D7B">
        <w:rPr>
          <w:rFonts w:ascii="Times New Roman" w:hAnsi="Times New Roman" w:cs="Times New Roman"/>
          <w:sz w:val="20"/>
          <w:szCs w:val="20"/>
        </w:rPr>
        <w:t>IX</w:t>
      </w:r>
      <w:r w:rsidRPr="00763D7B">
        <w:rPr>
          <w:rFonts w:ascii="Times New Roman" w:hAnsi="Times New Roman" w:cs="Times New Roman"/>
          <w:sz w:val="20"/>
          <w:szCs w:val="20"/>
          <w:lang w:val="uk-UA"/>
        </w:rPr>
        <w:t xml:space="preserve">, Постановою Кабінету Міністрів України від 11.03.2020 № 211 «Про запобігання поширенню на території України коронавірусу </w:t>
      </w:r>
      <w:r w:rsidRPr="00763D7B">
        <w:rPr>
          <w:rFonts w:ascii="Times New Roman" w:hAnsi="Times New Roman" w:cs="Times New Roman"/>
          <w:sz w:val="20"/>
          <w:szCs w:val="20"/>
        </w:rPr>
        <w:t>COVID</w:t>
      </w:r>
      <w:r w:rsidRPr="00763D7B">
        <w:rPr>
          <w:rFonts w:ascii="Times New Roman" w:hAnsi="Times New Roman" w:cs="Times New Roman"/>
          <w:sz w:val="20"/>
          <w:szCs w:val="20"/>
          <w:lang w:val="uk-UA"/>
        </w:rPr>
        <w:t xml:space="preserve">-19» та Постановою Кабінету Міністрів України від 02.04.2020 № 255 «Про внесення змін до постанови Кабінету Міністрів України від 11 березня 2020 р. № 211», Наглядовою радою </w:t>
      </w:r>
      <w:r w:rsidRPr="00763D7B">
        <w:rPr>
          <w:rFonts w:ascii="Times New Roman" w:hAnsi="Times New Roman" w:cs="Times New Roman"/>
          <w:sz w:val="20"/>
          <w:szCs w:val="20"/>
        </w:rPr>
        <w:t>Товариства прийнято рішення</w:t>
      </w:r>
      <w:r w:rsidR="002B6990">
        <w:rPr>
          <w:rFonts w:ascii="Times New Roman" w:hAnsi="Times New Roman" w:cs="Times New Roman"/>
          <w:sz w:val="20"/>
          <w:szCs w:val="20"/>
          <w:lang w:val="uk-UA"/>
        </w:rPr>
        <w:t xml:space="preserve"> (протокол №39 від 24.04.2020 р.)</w:t>
      </w:r>
      <w:r w:rsidRPr="00763D7B">
        <w:rPr>
          <w:rFonts w:ascii="Times New Roman" w:hAnsi="Times New Roman" w:cs="Times New Roman"/>
          <w:sz w:val="20"/>
          <w:szCs w:val="20"/>
        </w:rPr>
        <w:t xml:space="preserve"> про скасування проведення річних Загальних зборів акціонерів Товариства, скликаних на </w:t>
      </w:r>
      <w:r w:rsidR="002B6990">
        <w:rPr>
          <w:rFonts w:ascii="Times New Roman" w:hAnsi="Times New Roman" w:cs="Times New Roman"/>
          <w:sz w:val="20"/>
          <w:szCs w:val="20"/>
        </w:rPr>
        <w:t>30 кв</w:t>
      </w:r>
      <w:r w:rsidR="002B6990">
        <w:rPr>
          <w:rFonts w:ascii="Times New Roman" w:hAnsi="Times New Roman" w:cs="Times New Roman"/>
          <w:sz w:val="20"/>
          <w:szCs w:val="20"/>
          <w:lang w:val="uk-UA"/>
        </w:rPr>
        <w:t>ітня 2020 року.</w:t>
      </w:r>
    </w:p>
    <w:p w:rsidR="002B6990" w:rsidRPr="002B6990" w:rsidRDefault="002B6990" w:rsidP="00763D7B">
      <w:pPr>
        <w:spacing w:after="0" w:line="240" w:lineRule="auto"/>
        <w:ind w:firstLine="567"/>
        <w:jc w:val="both"/>
        <w:rPr>
          <w:rFonts w:ascii="Times New Roman" w:hAnsi="Times New Roman" w:cs="Times New Roman"/>
          <w:sz w:val="20"/>
          <w:szCs w:val="20"/>
          <w:lang w:val="uk-UA"/>
        </w:rPr>
      </w:pPr>
    </w:p>
    <w:p w:rsidR="00763D7B" w:rsidRPr="001B31C4" w:rsidRDefault="002B6990" w:rsidP="002B6990">
      <w:pPr>
        <w:spacing w:after="0" w:line="240" w:lineRule="auto"/>
        <w:jc w:val="both"/>
        <w:rPr>
          <w:rFonts w:ascii="Times New Roman" w:hAnsi="Times New Roman" w:cs="Times New Roman"/>
          <w:sz w:val="20"/>
          <w:szCs w:val="20"/>
          <w:lang w:val="uk-UA"/>
        </w:rPr>
      </w:pPr>
      <w:r w:rsidRPr="001B31C4">
        <w:rPr>
          <w:rFonts w:ascii="Times New Roman" w:hAnsi="Times New Roman" w:cs="Times New Roman"/>
          <w:sz w:val="20"/>
          <w:szCs w:val="20"/>
          <w:lang w:val="uk-UA"/>
        </w:rPr>
        <w:t>Інформуємо, що відповідно до положень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w:t>
      </w:r>
      <w:r w:rsidRPr="002B6990">
        <w:rPr>
          <w:rFonts w:ascii="Times New Roman" w:hAnsi="Times New Roman" w:cs="Times New Roman"/>
          <w:sz w:val="20"/>
          <w:szCs w:val="20"/>
        </w:rPr>
        <w:t>COVID</w:t>
      </w:r>
      <w:r w:rsidRPr="001B31C4">
        <w:rPr>
          <w:rFonts w:ascii="Times New Roman" w:hAnsi="Times New Roman" w:cs="Times New Roman"/>
          <w:sz w:val="20"/>
          <w:szCs w:val="20"/>
          <w:lang w:val="uk-UA"/>
        </w:rPr>
        <w:t>-19)» річні загальні збори акціонерів за результатами 2019 фінансового року мають бути проведені у строк не пізніше трьох місяців після дати завершення карантину, встановленого Кабінетом Міністрів України з метою запобігання поширенню на території України коронавірусної хвороби (</w:t>
      </w:r>
      <w:r w:rsidRPr="002B6990">
        <w:rPr>
          <w:rFonts w:ascii="Times New Roman" w:hAnsi="Times New Roman" w:cs="Times New Roman"/>
          <w:sz w:val="20"/>
          <w:szCs w:val="20"/>
        </w:rPr>
        <w:t>COVID</w:t>
      </w:r>
      <w:r w:rsidRPr="001B31C4">
        <w:rPr>
          <w:rFonts w:ascii="Times New Roman" w:hAnsi="Times New Roman" w:cs="Times New Roman"/>
          <w:sz w:val="20"/>
          <w:szCs w:val="20"/>
          <w:lang w:val="uk-UA"/>
        </w:rPr>
        <w:t>-19).</w:t>
      </w:r>
    </w:p>
    <w:p w:rsidR="002B6990" w:rsidRPr="001B31C4" w:rsidRDefault="002B6990" w:rsidP="002B6990">
      <w:pPr>
        <w:spacing w:after="0" w:line="240" w:lineRule="auto"/>
        <w:jc w:val="both"/>
        <w:rPr>
          <w:rFonts w:ascii="Times New Roman" w:hAnsi="Times New Roman" w:cs="Times New Roman"/>
          <w:sz w:val="20"/>
          <w:szCs w:val="20"/>
          <w:lang w:val="uk-UA"/>
        </w:rPr>
      </w:pPr>
    </w:p>
    <w:p w:rsidR="00763D7B" w:rsidRPr="00763D7B" w:rsidRDefault="00763D7B" w:rsidP="002B6990">
      <w:pPr>
        <w:spacing w:after="0" w:line="240" w:lineRule="auto"/>
        <w:jc w:val="both"/>
        <w:rPr>
          <w:rFonts w:ascii="Times New Roman" w:eastAsia="Times New Roman" w:hAnsi="Times New Roman" w:cs="Times New Roman"/>
          <w:sz w:val="20"/>
          <w:szCs w:val="20"/>
          <w:lang w:val="uk-UA" w:eastAsia="uk-UA"/>
        </w:rPr>
      </w:pPr>
      <w:r w:rsidRPr="00763D7B">
        <w:rPr>
          <w:rFonts w:ascii="Times New Roman" w:hAnsi="Times New Roman" w:cs="Times New Roman"/>
          <w:sz w:val="20"/>
          <w:szCs w:val="20"/>
        </w:rPr>
        <w:t>Після закінчення карантину та скасування обмежень щодо проведення масових заходів, Наглядовою радою Товариства буде прийняте нове рішення про скликання та проведення річних Загальних зборів Товариства, про що всі акціонери будуть додатково персонально повідомлені.</w:t>
      </w:r>
    </w:p>
    <w:p w:rsidR="00763D7B" w:rsidRDefault="00763D7B" w:rsidP="006C1C7F">
      <w:pPr>
        <w:spacing w:after="0" w:line="240" w:lineRule="auto"/>
        <w:jc w:val="center"/>
        <w:rPr>
          <w:rFonts w:ascii="Times New Roman" w:eastAsia="Times New Roman" w:hAnsi="Times New Roman" w:cs="Times New Roman"/>
          <w:sz w:val="20"/>
          <w:szCs w:val="20"/>
          <w:lang w:val="uk-UA" w:eastAsia="uk-UA"/>
        </w:rPr>
      </w:pPr>
    </w:p>
    <w:p w:rsidR="00763D7B" w:rsidRDefault="00763D7B" w:rsidP="006C1C7F">
      <w:pPr>
        <w:spacing w:after="0" w:line="240" w:lineRule="auto"/>
        <w:jc w:val="center"/>
        <w:rPr>
          <w:rFonts w:ascii="Times New Roman" w:eastAsia="Times New Roman" w:hAnsi="Times New Roman" w:cs="Times New Roman"/>
          <w:sz w:val="20"/>
          <w:szCs w:val="20"/>
          <w:lang w:val="uk-UA" w:eastAsia="uk-UA"/>
        </w:rPr>
      </w:pPr>
    </w:p>
    <w:p w:rsidR="006C1C7F" w:rsidRDefault="006C1C7F" w:rsidP="006C1C7F">
      <w:pPr>
        <w:spacing w:after="0" w:line="240" w:lineRule="auto"/>
        <w:ind w:firstLine="720"/>
        <w:jc w:val="right"/>
        <w:rPr>
          <w:rFonts w:ascii="Times New Roman" w:eastAsia="Times New Roman" w:hAnsi="Times New Roman" w:cs="Times New Roman"/>
          <w:b/>
          <w:sz w:val="24"/>
          <w:szCs w:val="24"/>
          <w:lang w:val="uk-UA" w:eastAsia="uk-UA"/>
        </w:rPr>
      </w:pPr>
    </w:p>
    <w:p w:rsidR="006C1C7F" w:rsidRPr="005A5571" w:rsidRDefault="006C1C7F" w:rsidP="006C1C7F">
      <w:pPr>
        <w:spacing w:after="0" w:line="240" w:lineRule="auto"/>
        <w:ind w:firstLine="720"/>
        <w:jc w:val="right"/>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4"/>
          <w:szCs w:val="24"/>
          <w:lang w:val="uk-UA" w:eastAsia="uk-UA"/>
        </w:rPr>
        <w:t>На</w:t>
      </w:r>
      <w:r w:rsidR="00C8616C">
        <w:rPr>
          <w:rFonts w:ascii="Times New Roman" w:eastAsia="Times New Roman" w:hAnsi="Times New Roman" w:cs="Times New Roman"/>
          <w:b/>
          <w:sz w:val="24"/>
          <w:szCs w:val="24"/>
          <w:lang w:val="uk-UA" w:eastAsia="uk-UA"/>
        </w:rPr>
        <w:t>глядова Рада ПАТ «БЛОК АГРОСВІТ</w:t>
      </w:r>
      <w:r w:rsidRPr="005A5571">
        <w:rPr>
          <w:rFonts w:ascii="Times New Roman" w:eastAsia="Times New Roman" w:hAnsi="Times New Roman" w:cs="Times New Roman"/>
          <w:b/>
          <w:sz w:val="24"/>
          <w:szCs w:val="24"/>
          <w:lang w:val="uk-UA" w:eastAsia="uk-UA"/>
        </w:rPr>
        <w:t>»</w:t>
      </w:r>
    </w:p>
    <w:sectPr w:rsidR="006C1C7F" w:rsidRPr="005A5571" w:rsidSect="00C237E5">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12" w:rsidRDefault="00740212">
      <w:pPr>
        <w:spacing w:after="0" w:line="240" w:lineRule="auto"/>
      </w:pPr>
      <w:r>
        <w:separator/>
      </w:r>
    </w:p>
  </w:endnote>
  <w:endnote w:type="continuationSeparator" w:id="0">
    <w:p w:rsidR="00740212" w:rsidRDefault="0074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12" w:rsidRDefault="00740212">
      <w:pPr>
        <w:spacing w:after="0" w:line="240" w:lineRule="auto"/>
      </w:pPr>
      <w:r>
        <w:separator/>
      </w:r>
    </w:p>
  </w:footnote>
  <w:footnote w:type="continuationSeparator" w:id="0">
    <w:p w:rsidR="00740212" w:rsidRDefault="0074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75897"/>
      <w:docPartObj>
        <w:docPartGallery w:val="Page Numbers (Top of Page)"/>
        <w:docPartUnique/>
      </w:docPartObj>
    </w:sdtPr>
    <w:sdtEndPr/>
    <w:sdtContent>
      <w:p w:rsidR="00C237E5" w:rsidRDefault="006C1C7F">
        <w:pPr>
          <w:pStyle w:val="a4"/>
          <w:jc w:val="center"/>
        </w:pPr>
        <w:r w:rsidRPr="00C237E5">
          <w:rPr>
            <w:rFonts w:ascii="Times New Roman" w:hAnsi="Times New Roman" w:cs="Times New Roman"/>
            <w:sz w:val="20"/>
            <w:szCs w:val="20"/>
          </w:rPr>
          <w:fldChar w:fldCharType="begin"/>
        </w:r>
        <w:r w:rsidRPr="00C237E5">
          <w:rPr>
            <w:rFonts w:ascii="Times New Roman" w:hAnsi="Times New Roman" w:cs="Times New Roman"/>
            <w:sz w:val="20"/>
            <w:szCs w:val="20"/>
          </w:rPr>
          <w:instrText>PAGE   \* MERGEFORMAT</w:instrText>
        </w:r>
        <w:r w:rsidRPr="00C237E5">
          <w:rPr>
            <w:rFonts w:ascii="Times New Roman" w:hAnsi="Times New Roman" w:cs="Times New Roman"/>
            <w:sz w:val="20"/>
            <w:szCs w:val="20"/>
          </w:rPr>
          <w:fldChar w:fldCharType="separate"/>
        </w:r>
        <w:r w:rsidR="002B6990">
          <w:rPr>
            <w:rFonts w:ascii="Times New Roman" w:hAnsi="Times New Roman" w:cs="Times New Roman"/>
            <w:noProof/>
            <w:sz w:val="20"/>
            <w:szCs w:val="20"/>
          </w:rPr>
          <w:t>2</w:t>
        </w:r>
        <w:r w:rsidRPr="00C237E5">
          <w:rPr>
            <w:rFonts w:ascii="Times New Roman" w:hAnsi="Times New Roman" w:cs="Times New Roman"/>
            <w:sz w:val="20"/>
            <w:szCs w:val="20"/>
          </w:rPr>
          <w:fldChar w:fldCharType="end"/>
        </w:r>
      </w:p>
    </w:sdtContent>
  </w:sdt>
  <w:p w:rsidR="00C237E5" w:rsidRDefault="007402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2C7"/>
    <w:multiLevelType w:val="hybridMultilevel"/>
    <w:tmpl w:val="0AEA33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D0"/>
    <w:rsid w:val="0000709D"/>
    <w:rsid w:val="00047411"/>
    <w:rsid w:val="000510CF"/>
    <w:rsid w:val="0011281C"/>
    <w:rsid w:val="001B31C4"/>
    <w:rsid w:val="0026523F"/>
    <w:rsid w:val="002B6990"/>
    <w:rsid w:val="00323657"/>
    <w:rsid w:val="00343A37"/>
    <w:rsid w:val="00373FA9"/>
    <w:rsid w:val="003C6603"/>
    <w:rsid w:val="00454C38"/>
    <w:rsid w:val="00460460"/>
    <w:rsid w:val="004706A5"/>
    <w:rsid w:val="00526207"/>
    <w:rsid w:val="00543EE3"/>
    <w:rsid w:val="005761EA"/>
    <w:rsid w:val="005D19B2"/>
    <w:rsid w:val="00631D79"/>
    <w:rsid w:val="006C1C7F"/>
    <w:rsid w:val="00740212"/>
    <w:rsid w:val="00763D7B"/>
    <w:rsid w:val="008312B7"/>
    <w:rsid w:val="00847A93"/>
    <w:rsid w:val="00877842"/>
    <w:rsid w:val="00903D33"/>
    <w:rsid w:val="00925CAB"/>
    <w:rsid w:val="00947286"/>
    <w:rsid w:val="009A70B1"/>
    <w:rsid w:val="00A47C58"/>
    <w:rsid w:val="00AA3A30"/>
    <w:rsid w:val="00AA5FD5"/>
    <w:rsid w:val="00B37C0C"/>
    <w:rsid w:val="00B531D8"/>
    <w:rsid w:val="00BB4C1C"/>
    <w:rsid w:val="00BC36F3"/>
    <w:rsid w:val="00BF3420"/>
    <w:rsid w:val="00C466FB"/>
    <w:rsid w:val="00C8616C"/>
    <w:rsid w:val="00CA5793"/>
    <w:rsid w:val="00CD271C"/>
    <w:rsid w:val="00D172C0"/>
    <w:rsid w:val="00D91CD6"/>
    <w:rsid w:val="00D93DAF"/>
    <w:rsid w:val="00DE16C5"/>
    <w:rsid w:val="00E41F77"/>
    <w:rsid w:val="00EA218A"/>
    <w:rsid w:val="00ED0DAA"/>
    <w:rsid w:val="00F66B8E"/>
    <w:rsid w:val="00F823D0"/>
    <w:rsid w:val="00F94E30"/>
    <w:rsid w:val="00FC09D7"/>
    <w:rsid w:val="00FF28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0289"/>
  <w15:docId w15:val="{342F2620-E780-4D0E-AE0B-33B63713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C7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C7F"/>
    <w:rPr>
      <w:color w:val="0000FF" w:themeColor="hyperlink"/>
      <w:u w:val="single"/>
    </w:rPr>
  </w:style>
  <w:style w:type="paragraph" w:styleId="a4">
    <w:name w:val="header"/>
    <w:basedOn w:val="a"/>
    <w:link w:val="a5"/>
    <w:uiPriority w:val="99"/>
    <w:unhideWhenUsed/>
    <w:rsid w:val="006C1C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1C7F"/>
    <w:rPr>
      <w:lang w:val="ru-RU"/>
    </w:rPr>
  </w:style>
  <w:style w:type="paragraph" w:styleId="a6">
    <w:name w:val="List Paragraph"/>
    <w:basedOn w:val="a"/>
    <w:uiPriority w:val="34"/>
    <w:qFormat/>
    <w:rsid w:val="00D93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1283</Words>
  <Characters>732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Olya</cp:lastModifiedBy>
  <cp:revision>5</cp:revision>
  <dcterms:created xsi:type="dcterms:W3CDTF">2020-04-23T11:42:00Z</dcterms:created>
  <dcterms:modified xsi:type="dcterms:W3CDTF">2020-04-24T06:48:00Z</dcterms:modified>
</cp:coreProperties>
</file>